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7C40" w:rsidRPr="00DC1746" w:rsidRDefault="00DA1E0A" w:rsidP="008A364A">
      <w:pPr>
        <w:spacing w:before="120" w:after="120"/>
        <w:rPr>
          <w:rFonts w:ascii="Tahoma" w:hAnsi="Tahoma" w:cs="Tahoma"/>
          <w:sz w:val="18"/>
          <w:szCs w:val="18"/>
          <w:lang w:val="ru-RU"/>
        </w:rPr>
      </w:pPr>
      <w:r w:rsidRPr="00271AC1">
        <w:rPr>
          <w:rFonts w:ascii="Tahoma" w:hAnsi="Tahoma" w:cs="Tahoma"/>
          <w:sz w:val="18"/>
          <w:lang w:val="ru-RU"/>
        </w:rPr>
        <w:t>(Только для Программы платного лицензирования для независимых поставщиков программного обеспечения (ISV))</w:t>
      </w:r>
    </w:p>
    <w:tbl>
      <w:tblPr>
        <w:tblW w:w="1035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350"/>
      </w:tblGrid>
      <w:tr w:rsidR="008A364A" w:rsidRPr="00DF54AA" w:rsidTr="00E31172">
        <w:trPr>
          <w:trHeight w:val="348"/>
        </w:trPr>
        <w:tc>
          <w:tcPr>
            <w:tcW w:w="1035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8A364A" w:rsidRPr="00DC1746" w:rsidRDefault="00011D32" w:rsidP="00011D32">
            <w:pPr>
              <w:pStyle w:val="Heading1"/>
              <w:tabs>
                <w:tab w:val="left" w:pos="720"/>
              </w:tabs>
              <w:spacing w:before="120" w:after="120"/>
              <w:ind w:left="357" w:hanging="357"/>
              <w:rPr>
                <w:rFonts w:ascii="Tahoma" w:hAnsi="Tahoma" w:cs="Tahoma"/>
                <w:sz w:val="24"/>
                <w:szCs w:val="24"/>
                <w:lang w:val="ru-RU"/>
              </w:rPr>
            </w:pP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>Службы удаленных рабочих столов Microsoft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sym w:font="Symbol" w:char="F0E2"/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Windows Server</w:t>
            </w:r>
            <w:r w:rsidRPr="00FA6FCD">
              <w:rPr>
                <w:rFonts w:ascii="Tahoma" w:hAnsi="Tahoma" w:cs="Tahoma"/>
                <w:sz w:val="24"/>
                <w:szCs w:val="24"/>
                <w:vertAlign w:val="superscript"/>
                <w:lang w:val="ru-RU"/>
              </w:rPr>
              <w:t>®</w:t>
            </w:r>
            <w:r w:rsidRPr="00FA6FCD">
              <w:rPr>
                <w:rFonts w:ascii="Tahoma" w:hAnsi="Tahoma" w:cs="Tahoma"/>
                <w:sz w:val="24"/>
                <w:szCs w:val="24"/>
                <w:lang w:val="ru-RU"/>
              </w:rPr>
              <w:t xml:space="preserve"> 2012</w:t>
            </w:r>
          </w:p>
        </w:tc>
      </w:tr>
      <w:tr w:rsidR="008A364A" w:rsidRPr="00DF54AA" w:rsidTr="00E31172">
        <w:trPr>
          <w:trHeight w:val="1371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8A364A" w:rsidRPr="00DC1746" w:rsidRDefault="008A364A" w:rsidP="008A364A">
            <w:pPr>
              <w:pStyle w:val="LicenseNumber"/>
              <w:spacing w:before="120" w:after="120"/>
              <w:rPr>
                <w:rFonts w:cs="Tahoma"/>
                <w:lang w:val="ru-RU"/>
              </w:rPr>
            </w:pP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(корпоративные):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bookmarkStart w:id="0" w:name="_GoBack"/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bookmarkEnd w:id="0"/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(корпоративные)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устройство)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  <w:p w:rsidR="008A364A" w:rsidRPr="00DC1746" w:rsidRDefault="008A364A" w:rsidP="008A364A">
            <w:pPr>
              <w:pStyle w:val="LicenseNumberChar"/>
              <w:spacing w:before="120" w:after="120"/>
              <w:rPr>
                <w:rFonts w:cs="Tahoma"/>
                <w:bCs/>
                <w:sz w:val="24"/>
                <w:szCs w:val="24"/>
                <w:lang w:val="ru-RU" w:eastAsia="en-US"/>
              </w:rPr>
            </w:pPr>
            <w:r w:rsidRPr="00271AC1">
              <w:rPr>
                <w:rFonts w:cs="Tahoma"/>
                <w:bCs/>
                <w:sz w:val="24"/>
                <w:szCs w:val="24"/>
                <w:lang w:val="ru-RU" w:eastAsia="en-US"/>
              </w:rPr>
              <w:t>Клиентские лицензии на службы удаленных рабочих столов (на пользователя) (для учебных заведений):</w:t>
            </w:r>
            <w:r w:rsidRPr="00DC1746">
              <w:rPr>
                <w:rFonts w:cs="Tahoma"/>
                <w:bCs/>
                <w:sz w:val="24"/>
                <w:szCs w:val="24"/>
                <w:lang w:val="ru-RU" w:eastAsia="en-US"/>
              </w:rPr>
              <w:t xml:space="preserve"> </w:t>
            </w:r>
            <w:r w:rsidR="00FA6FCD" w:rsidRPr="008A364A">
              <w:rPr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FA6FCD" w:rsidRPr="008A364A">
              <w:rPr>
                <w:sz w:val="24"/>
                <w:szCs w:val="24"/>
              </w:rPr>
              <w:instrText xml:space="preserve"> FORMTEXT </w:instrText>
            </w:r>
            <w:r w:rsidR="00FA6FCD" w:rsidRPr="008A364A">
              <w:rPr>
                <w:sz w:val="24"/>
                <w:szCs w:val="24"/>
              </w:rPr>
            </w:r>
            <w:r w:rsidR="00FA6FCD" w:rsidRPr="008A364A">
              <w:rPr>
                <w:sz w:val="24"/>
                <w:szCs w:val="24"/>
              </w:rPr>
              <w:fldChar w:fldCharType="separate"/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noProof/>
                <w:sz w:val="24"/>
                <w:szCs w:val="24"/>
              </w:rPr>
              <w:t> </w:t>
            </w:r>
            <w:r w:rsidR="00FA6FCD" w:rsidRPr="008A364A">
              <w:rPr>
                <w:sz w:val="24"/>
                <w:szCs w:val="24"/>
              </w:rPr>
              <w:fldChar w:fldCharType="end"/>
            </w:r>
            <w:r w:rsidR="00DF54AA" w:rsidRPr="00DF54AA">
              <w:rPr>
                <w:rStyle w:val="LicenseNumSuperChar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  <w:p w:rsidR="008A364A" w:rsidRPr="00271AC1" w:rsidRDefault="008A364A" w:rsidP="008A364A">
            <w:pPr>
              <w:pStyle w:val="LicenseNumber"/>
              <w:spacing w:before="120" w:after="120"/>
              <w:rPr>
                <w:rFonts w:cs="Tahoma"/>
                <w:lang w:val="fr-FR"/>
              </w:rPr>
            </w:pPr>
          </w:p>
        </w:tc>
      </w:tr>
      <w:tr w:rsidR="008A364A" w:rsidRPr="00DF54AA" w:rsidTr="00E31172">
        <w:trPr>
          <w:trHeight w:val="249"/>
        </w:trPr>
        <w:tc>
          <w:tcPr>
            <w:tcW w:w="1035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8A364A" w:rsidRPr="00271AC1" w:rsidRDefault="00DA1E0A" w:rsidP="008A364A">
            <w:pPr>
              <w:pStyle w:val="Heading2"/>
              <w:tabs>
                <w:tab w:val="left" w:pos="720"/>
              </w:tabs>
              <w:spacing w:before="120" w:after="120" w:line="240" w:lineRule="auto"/>
              <w:rPr>
                <w:rFonts w:ascii="Tahoma" w:hAnsi="Tahoma" w:cs="Tahoma"/>
                <w:b/>
                <w:i w:val="0"/>
                <w:sz w:val="19"/>
                <w:szCs w:val="19"/>
                <w:lang w:val="fr-FR"/>
              </w:rPr>
            </w:pPr>
            <w:r w:rsidRPr="00271AC1">
              <w:rPr>
                <w:rFonts w:ascii="Tahoma" w:hAnsi="Tahoma" w:cs="Tahoma"/>
                <w:b/>
                <w:i w:val="0"/>
                <w:sz w:val="19"/>
                <w:lang w:val="ru-RU"/>
              </w:rPr>
              <w:t>ЛИЦЕНЗИОННОЕ СОГЛАШЕНИЕ С КОНЕЧНЫМ ПОЛЬЗОВАТЕЛЕМ</w:t>
            </w:r>
          </w:p>
        </w:tc>
      </w:tr>
    </w:tbl>
    <w:p w:rsidR="006C7C40" w:rsidRPr="00DC1746" w:rsidRDefault="00DA1E0A" w:rsidP="00011D32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(«RDS CAL») является соглашением между Лицензиаром и вами.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Внимательно прочитайте ее.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Клиентская лицензия на службы удаленных рабочих столов</w:t>
      </w:r>
      <w:r w:rsidR="00A253E6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применяется к Службам удаленных рабочих столов Microsoft Windows Server 2012 («Программное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Если вы отвечаете этим условиям, вам предоставляются определенные права для вышеуказанного количества пользователей или устройств.</w:t>
      </w:r>
    </w:p>
    <w:p w:rsidR="006C7C40" w:rsidRPr="00DC1746" w:rsidRDefault="00DA1E0A" w:rsidP="008A364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sz w:val="20"/>
          <w:lang w:val="ru-RU"/>
        </w:rPr>
        <w:t>Используя это Программное обеспечение, вы тем самым подтверждаете свое согласие соблюдать данные условия.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Если вы не согласны, не используйте это Программное обеспечение.</w:t>
      </w:r>
      <w:r w:rsidRPr="00DC1746">
        <w:rPr>
          <w:lang w:val="ru-RU"/>
        </w:rPr>
        <w:t xml:space="preserve"> </w:t>
      </w:r>
      <w:r w:rsidRPr="00271AC1">
        <w:rPr>
          <w:sz w:val="20"/>
          <w:lang w:val="ru-RU"/>
        </w:rPr>
        <w:t>В этом случае верните программное обеспечение в место приобретения для получения возмещения его</w:t>
      </w:r>
      <w:r w:rsidR="00A253E6">
        <w:rPr>
          <w:sz w:val="20"/>
        </w:rPr>
        <w:t> </w:t>
      </w:r>
      <w:r w:rsidRPr="00271AC1">
        <w:rPr>
          <w:sz w:val="20"/>
          <w:lang w:val="ru-RU"/>
        </w:rPr>
        <w:t>стоимости или для зачисления эквивалентной суммы на ваш счет.</w:t>
      </w:r>
    </w:p>
    <w:p w:rsidR="006C6821" w:rsidRPr="00DC1746" w:rsidRDefault="006C6821" w:rsidP="00DF54AA">
      <w:pPr>
        <w:pStyle w:val="Preamble"/>
        <w:rPr>
          <w:b w:val="0"/>
          <w:bCs w:val="0"/>
          <w:sz w:val="20"/>
          <w:szCs w:val="20"/>
          <w:lang w:val="ru-RU"/>
        </w:rPr>
      </w:pPr>
      <w:r w:rsidRPr="00271AC1">
        <w:rPr>
          <w:b w:val="0"/>
          <w:bCs w:val="0"/>
          <w:sz w:val="20"/>
          <w:szCs w:val="20"/>
          <w:lang w:val="ru-RU"/>
        </w:rPr>
        <w:t>Эти условия лицензии заменяют любые условия в электронном виде, которые применяются к этому программному обеспечению.</w:t>
      </w:r>
      <w:r w:rsidR="00DA1E0A" w:rsidRPr="00DC1746">
        <w:rPr>
          <w:lang w:val="ru-RU"/>
        </w:rPr>
        <w:t xml:space="preserve"> </w:t>
      </w:r>
      <w:r w:rsidR="00DA1E0A" w:rsidRPr="00271AC1">
        <w:rPr>
          <w:b w:val="0"/>
          <w:sz w:val="20"/>
          <w:lang w:val="ru-RU"/>
        </w:rPr>
        <w:t>В случае противоречия между этими условиями и условиями лицензии на</w:t>
      </w:r>
      <w:r w:rsidR="00DF54AA">
        <w:rPr>
          <w:b w:val="0"/>
          <w:sz w:val="20"/>
        </w:rPr>
        <w:t> </w:t>
      </w:r>
      <w:r w:rsidR="00DA1E0A" w:rsidRPr="00271AC1">
        <w:rPr>
          <w:b w:val="0"/>
          <w:sz w:val="20"/>
          <w:lang w:val="ru-RU"/>
        </w:rPr>
        <w:t>использование этого программного обеспечения данные условия имеют преимущественную силу.</w:t>
      </w:r>
    </w:p>
    <w:p w:rsidR="00257C51" w:rsidRPr="00DC1746" w:rsidRDefault="00DA1E0A" w:rsidP="00A253E6">
      <w:pPr>
        <w:pBdr>
          <w:top w:val="single" w:sz="4" w:space="1" w:color="auto"/>
        </w:pBdr>
        <w:spacing w:before="120" w:after="120"/>
        <w:rPr>
          <w:rFonts w:ascii="Tahoma" w:hAnsi="Tahoma" w:cs="Tahoma"/>
          <w:color w:val="000000"/>
          <w:sz w:val="20"/>
          <w:szCs w:val="20"/>
          <w:lang w:val="ru-RU"/>
        </w:rPr>
      </w:pPr>
      <w:r w:rsidRPr="00271AC1">
        <w:rPr>
          <w:rFonts w:ascii="Tahoma" w:hAnsi="Tahoma" w:cs="Tahoma"/>
          <w:b/>
          <w:color w:val="000000"/>
          <w:sz w:val="20"/>
          <w:lang w:val="ru-RU"/>
        </w:rPr>
        <w:t>УСЛОВИЯ ИСПОЛЬЗОВАНИЯ.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Эта Клиентская лицензия на службы удаленных рабочих столов предоставляет права доступа к функциям Служб удаленных рабочих столов Windows Server 2012 на сервере Windows Server 2012 («Серверное программное обеспечение»).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color w:val="000000"/>
          <w:sz w:val="20"/>
          <w:lang w:val="ru-RU"/>
        </w:rPr>
        <w:t>Вы должны приобрести Клиентскую лицензию на службы удаленных рабочих столов для каждого пользователя или устройства, которые прямо или косвенно обращаются к Серверному программному обеспечению для предоставления графического интерфейса пользователя (с помощью функций Служб удаленных рабочих столов Windows Server 2012 или других средств).</w:t>
      </w:r>
    </w:p>
    <w:p w:rsidR="00A13BD7" w:rsidRPr="00DC1746" w:rsidRDefault="00011D32" w:rsidP="008A364A">
      <w:pPr>
        <w:spacing w:before="120" w:after="12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sz w:val="20"/>
          <w:lang w:val="ru-RU"/>
        </w:rPr>
        <w:t xml:space="preserve">Вы можете назначить Клиентскую лицензию на службы удаленных рабочих столов Windows Server 2012 любому устройству или пользователю, </w:t>
      </w:r>
      <w:r w:rsidRPr="00271AC1">
        <w:rPr>
          <w:rFonts w:ascii="Tahoma" w:hAnsi="Tahoma" w:cs="Tahoma"/>
          <w:color w:val="000000"/>
          <w:sz w:val="20"/>
          <w:lang w:val="ru-RU"/>
        </w:rPr>
        <w:t>которые прямо или косвенно обращаются к</w:t>
      </w:r>
      <w:r w:rsidRPr="00271AC1">
        <w:rPr>
          <w:rFonts w:ascii="Tahoma" w:hAnsi="Tahoma" w:cs="Tahoma"/>
          <w:sz w:val="20"/>
          <w:lang w:val="ru-RU"/>
        </w:rPr>
        <w:t xml:space="preserve"> вашим экземплярам Applications Virtualization для служб терминалов.</w:t>
      </w:r>
      <w:r w:rsidR="00DA1E0A"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ТИПЫ КЛИЕНТСКИХ ЛИЦЕНЗИЙ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Существует два типа Клиентских лицензий на службы удаленных рабочих столов:</w:t>
      </w:r>
      <w:r w:rsidR="006C7C40" w:rsidRPr="00DC1746">
        <w:rPr>
          <w:rFonts w:ascii="Tahoma" w:hAnsi="Tahoma" w:cs="Tahoma"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«на устройство» и «на пользователя».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 xml:space="preserve">Каждая Клиентская лицензия на службы удаленных рабочих столов «на устройство» позволяет одному устройству, используемому любым пользователем, обращаться к Серверному программному обеспечению </w:t>
      </w:r>
      <w:r w:rsidRPr="00271AC1">
        <w:rPr>
          <w:rFonts w:ascii="Tahoma" w:hAnsi="Tahoma" w:cs="Tahoma"/>
          <w:sz w:val="20"/>
          <w:lang w:val="ru-RU"/>
        </w:rPr>
        <w:lastRenderedPageBreak/>
        <w:t>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Каждая Клиентская лицензия на службы удаленных рабочих столов «на пользователя» позволяет одному пользователю, использующему любое устройство, обращаться к Серверному программному обеспечению на ваших лицензированных серверах.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Можно использовать комбинацию Клиентских лицензий на службы удаленных рабочих столов «на устройство» и «на</w:t>
      </w:r>
      <w:r w:rsidR="00DF54AA">
        <w:rPr>
          <w:rFonts w:ascii="Tahoma" w:hAnsi="Tahoma" w:cs="Tahoma"/>
          <w:sz w:val="20"/>
        </w:rPr>
        <w:t> </w:t>
      </w:r>
      <w:r w:rsidRPr="00271AC1">
        <w:rPr>
          <w:rFonts w:ascii="Tahoma" w:hAnsi="Tahoma" w:cs="Tahoma"/>
          <w:sz w:val="20"/>
          <w:lang w:val="ru-RU"/>
        </w:rPr>
        <w:t>пользователя».</w:t>
      </w:r>
    </w:p>
    <w:p w:rsidR="006C6821" w:rsidRPr="00DC1746" w:rsidRDefault="00DA1E0A" w:rsidP="001A03B1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СОХРАНЕНИЕ ПРАВ.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Программное обеспечение не продается, а предоставляется в пользование по лицензии.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дает вам на использование Программного обеспечения.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Все прямо не предоставленные права сохраняются.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За исключением случаев, когда применимое право предоставляет вам больше прав, несмотря на данное ограничение, вы можете использовать Программное обеспечение только так, как это явно разрешено в этой Клиентской лицензии на службы удаленных рабочих столов.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При этом вы должны соблюдать все технические ограничения в Программном обеспечении, допускающие использование программного обеспечения только определенным образом.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Несмотря на любые другие условия этой Клиентской лицензии на службы удаленных рабочих столов, она не предоставляет лицензии на доступ или использование любых других функций Серверного программного обеспечения.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644A07">
        <w:rPr>
          <w:rFonts w:ascii="Tahoma" w:hAnsi="Tahoma" w:cs="Tahoma"/>
          <w:b/>
          <w:sz w:val="20"/>
          <w:lang w:val="ru-RU"/>
        </w:rPr>
        <w:t>ПРЕКРАЩЕНИЕ ДЕЙСТВИЯ СОГЛАШЕНИЯ.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Без ограничения каких-либо других прав Лицензиар и Microsoft могут прекратить действие данной Клиентской лицензии на службы удаленных рабочих столов, если вы не соблюдаете ее условия.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ОБЕСПЕЧЕНИЕ, ЗАПРЕЩЕННОЕ К ПЕРЕПРОДАЖЕ.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Вы не имеете права продавать Клиентские лицензии на службы удаленных рабочих столов, помеченные как не предназначенное для перепродажи («Not for Resale», или «NFR»).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lang w:val="ru-RU"/>
        </w:rPr>
        <w:t>ПРОГРАММНОЕ ОБЕСПЕЧЕНИЕ ДЛЯ УЧЕБНЫХ ЗАВЕДЕНИЙ.</w:t>
      </w:r>
      <w:r w:rsidRPr="00DC1746">
        <w:rPr>
          <w:rFonts w:ascii="Tahoma" w:hAnsi="Tahoma" w:cs="Tahoma"/>
          <w:lang w:val="ru-RU"/>
        </w:rPr>
        <w:t xml:space="preserve"> </w:t>
      </w:r>
      <w:r w:rsidRPr="00271AC1">
        <w:rPr>
          <w:rFonts w:ascii="Tahoma" w:hAnsi="Tahoma" w:cs="Tahoma"/>
          <w:sz w:val="20"/>
          <w:lang w:val="ru-RU"/>
        </w:rPr>
        <w:t>Чтобы использовать Клиентские лицензии на службы удаленных рабочих столов, помеченные как издание для учебных заведений («Academic Edition» или «AE»), вы должны быть «Соответствующим пользователем программного обеспечения со статусом учебного заведения».</w:t>
      </w:r>
      <w:r w:rsidRPr="00DC1746">
        <w:rPr>
          <w:rFonts w:ascii="Tahoma" w:hAnsi="Tahoma" w:cs="Tahoma"/>
          <w:lang w:val="ru-RU"/>
        </w:rPr>
        <w:t xml:space="preserve"> </w:t>
      </w:r>
    </w:p>
    <w:p w:rsidR="006C6821" w:rsidRPr="00DC1746" w:rsidRDefault="00DA1E0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sz w:val="20"/>
          <w:szCs w:val="20"/>
          <w:lang w:val="ru-RU"/>
        </w:rPr>
      </w:pPr>
      <w:r w:rsidRPr="00A253E6">
        <w:rPr>
          <w:rFonts w:ascii="Tahoma" w:hAnsi="Tahoma" w:cs="Tahoma"/>
          <w:b/>
          <w:sz w:val="20"/>
          <w:lang w:val="ru-RU"/>
        </w:rPr>
        <w:t>ПОЛНОЕ СОГЛАШЕНИЕ.</w:t>
      </w:r>
      <w:r w:rsidRPr="00DC1746">
        <w:rPr>
          <w:rFonts w:ascii="Tahoma" w:hAnsi="Tahoma" w:cs="Tahoma"/>
          <w:lang w:val="ru-RU"/>
        </w:rPr>
        <w:t xml:space="preserve"> </w:t>
      </w:r>
      <w:r w:rsidR="00011D32" w:rsidRPr="00271AC1">
        <w:rPr>
          <w:rFonts w:ascii="Tahoma" w:hAnsi="Tahoma" w:cs="Tahoma"/>
          <w:sz w:val="20"/>
          <w:lang w:val="ru-RU"/>
        </w:rPr>
        <w:t>Эта Клиентская лицензия на службы удаленных рабочих столов составляет полное соглашение между вами и Лицензиаром относительно прав по Клиентской лицензией на службы удаленных рабочих столов и использования вами Программного обеспечения и заменяет собой все прежние и текущие устные или письменные сообщения, предложения и заявления, связанные с</w:t>
      </w:r>
      <w:r w:rsidR="00D317E4">
        <w:rPr>
          <w:rFonts w:ascii="Tahoma" w:hAnsi="Tahoma" w:cs="Tahoma"/>
          <w:sz w:val="20"/>
        </w:rPr>
        <w:t> </w:t>
      </w:r>
      <w:r w:rsidR="00011D32" w:rsidRPr="00271AC1">
        <w:rPr>
          <w:rFonts w:ascii="Tahoma" w:hAnsi="Tahoma" w:cs="Tahoma"/>
          <w:sz w:val="20"/>
          <w:lang w:val="ru-RU"/>
        </w:rPr>
        <w:t>Клиентской лицензией на службы удаленных рабочих столов и Программным обеспечением.</w:t>
      </w:r>
    </w:p>
    <w:p w:rsidR="008A364A" w:rsidRPr="00DC1746" w:rsidRDefault="008A3EE0" w:rsidP="00DF5422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ВОЗМОЖНОСТЬ ОТКАЗА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ДАННОЕ ПРОГРАММНОЕ ОБЕСПЕЧЕНИЕ НЕ ЯВЛЯЕТСЯ ОТКАЗОУСТОЙЧИВЫМ.</w:t>
      </w:r>
      <w:r w:rsidR="008A364A"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64A" w:rsidRPr="00271AC1">
        <w:rPr>
          <w:rFonts w:ascii="Tahoma" w:hAnsi="Tahoma" w:cs="Tahoma"/>
          <w:b/>
          <w:sz w:val="20"/>
          <w:szCs w:val="20"/>
          <w:lang w:val="ru-RU"/>
        </w:rPr>
        <w:t>ЛИЦЕНЗИАР НЕЗАВИСИМО ОПРЕДЕЛИЛ, КАК ИСПОЛЬЗОВАТЬ ПРОГРАММНОЕ ОБЕСПЕЧЕНИЕ В ИНТЕГРИРОВАННОМ ПРИЛОЖЕНИИ ИЛИ НАБОРЕ ПРИЛОЖЕНИЙ, ПРЕДОСТАВЛЯЕМЫХ ВАМ ПО ЛИЦЕНЗИИ,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ИСПОЛЬЗОВАНИЯ.</w:t>
      </w:r>
    </w:p>
    <w:p w:rsidR="008A364A" w:rsidRPr="00DC1746" w:rsidRDefault="008A364A" w:rsidP="00A253E6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ГАРАНТИЙ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 xml:space="preserve">ВЫ СОГЛАСНЫ, ЧТО В СЛУЧАЕ ПОЛУЧЕНИЯ ЛЮБЫХ ГАРАНТИЙ В ОТНОШЕНИИ (А) </w:t>
      </w:r>
      <w:r w:rsidR="00DC1746">
        <w:rPr>
          <w:rFonts w:ascii="Tahoma" w:hAnsi="Tahoma" w:cs="Tahoma"/>
          <w:b/>
          <w:sz w:val="20"/>
          <w:szCs w:val="20"/>
          <w:lang w:val="ru-RU"/>
        </w:rPr>
        <w:t>ПРОГРАММНОГО ОБЕСПЕЧЕНИЯ, ИЛИ (</w:t>
      </w:r>
      <w:r w:rsidR="00DC1746">
        <w:rPr>
          <w:rFonts w:ascii="Tahoma" w:hAnsi="Tahoma" w:cs="Tahoma"/>
          <w:b/>
          <w:sz w:val="20"/>
          <w:szCs w:val="20"/>
        </w:rPr>
        <w:t>B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) ПРИЛОЖЕНИЯ ЛИБО НАБОРА ПРИЛОЖЕНИЙ, С КОТОРЫМИ ВЫ ПРИОБРЕЛИ ПРОГРАММНОЕ ОБЕСПЕЧЕНИЕ, ЭТИ ГАРАНТИИ ПРЕДОСТАВЛЯЮТСЯ ИСКЛЮЧИТЕЛЬНО ЛИЦЕНЗИАРОМ, НЕ ИСХОДЯТ ОТ MICROSOFT</w:t>
      </w:r>
      <w:r w:rsidR="00D317E4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И НЕ ЯВЛЯЮТСЯ ОБЯЗАТЕЛЬНЫМИ ДЛЯ НЕЕ.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="008A3EE0" w:rsidRPr="00271AC1">
        <w:rPr>
          <w:rFonts w:ascii="Tahoma" w:hAnsi="Tahoma" w:cs="Tahoma"/>
          <w:b/>
          <w:sz w:val="20"/>
          <w:lang w:val="ru-RU"/>
        </w:rPr>
        <w:t>MICROSOFT НЕ ПРЕДОСТАВЛЯЕТ ПОДРАЗУМЕВАЕМОЙ ГАРАНТИИ КОММЕРЧЕСКОЙ ПРИГОДНОСТИ ИЛИ ДРУГИХ ЯВНЫХ ИЛИ ПОДРАЗУМЕВАЕМЫХ ГАРАНТИЙ.</w:t>
      </w:r>
    </w:p>
    <w:p w:rsidR="008A364A" w:rsidRPr="00271AC1" w:rsidRDefault="008A364A" w:rsidP="00DF54A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ОТСУТСТВИЕ ОТВЕТСТВЕННОСТИ MICROSOFT ЗА НЕКОТОРЫЕ ВИДЫ УЩЕРБА И УБЫТКОВ.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В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СТЕПЕНИ, МАКСИМАЛЬНО ДОПУСТИМОЙ ПРИМЕНИМЫМ ЗАКОНОДАТЕЛЬСТВОМ, MICROSOFT</w:t>
      </w:r>
      <w:r w:rsidR="00DF54AA">
        <w:rPr>
          <w:rFonts w:ascii="Tahoma" w:hAnsi="Tahoma" w:cs="Tahoma"/>
          <w:b/>
          <w:sz w:val="20"/>
          <w:szCs w:val="20"/>
        </w:rPr>
        <w:t> 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НЕ НЕСЕТ ОТВЕТСТВЕННОСТИ ЗА КАКИЕ-ЛИБО КОСВЕННЫЕ, СПЕЦИАЛЬНЫЕ, ОПОСРЕДОВАННЫЕ, СЛУЧАЙНЫЕ ИЛИ ИНЫЕ УБЫТКИ И УЩЕРБ, ВЫТЕКАЮЩИЕ ИЗ ИЛИ СВЯЗАННЫЕ С ИСПОЛЬЗОВАНИЕМ ИЛИ ФУНКЦИОНИРОВАНИЕМ ПРОГРАММНОГО ОБЕСПЕЧЕНИЯ, ВКЛЮЧАЯ, В ЧАСТНОСТИ, НАЛАГАЕМЫЕ ПРАВИТЕЛЬСТВОМ ШТРАФЫ.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ДАННОЕ ОГРАНИЧЕНИЕ ДЕЙСТВУЕТ ДАЖЕ В ТОМ СЛУЧАЕ, ЕСЛИ РАЗМЕР КОМПЕНСАЦИИ НЕ ПОКРЫВАЕТ РАЗМЕР УБЫТКОВ И УЩЕРБА.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НИ ПРИ КАКИХ ОБСТОЯТЕЛЬСТВАХ MICROSOFT НЕ НЕСЕТ ОТВЕТСТВЕННОСТИ, СУММА КОТОРОЙ ПРЕВЫШАЕТ ДВЕСТИ ПЯТЬДЕСЯТ ДОЛЛ. США (250,00$).</w:t>
      </w:r>
    </w:p>
    <w:p w:rsidR="008A364A" w:rsidRPr="00DC1746" w:rsidRDefault="008A364A" w:rsidP="008A364A">
      <w:pPr>
        <w:numPr>
          <w:ilvl w:val="0"/>
          <w:numId w:val="17"/>
        </w:numPr>
        <w:tabs>
          <w:tab w:val="left" w:pos="360"/>
        </w:tabs>
        <w:spacing w:before="120" w:after="120"/>
        <w:ind w:left="360"/>
        <w:rPr>
          <w:rFonts w:ascii="Tahoma" w:hAnsi="Tahoma" w:cs="Tahoma"/>
          <w:b/>
          <w:sz w:val="20"/>
          <w:szCs w:val="20"/>
          <w:lang w:val="ru-RU"/>
        </w:rPr>
      </w:pPr>
      <w:r w:rsidRPr="00271AC1">
        <w:rPr>
          <w:rFonts w:ascii="Tahoma" w:hAnsi="Tahoma" w:cs="Tahoma"/>
          <w:b/>
          <w:sz w:val="20"/>
          <w:szCs w:val="20"/>
          <w:lang w:val="ru-RU"/>
        </w:rPr>
        <w:t>ТОЛЬКО ДЛЯ АВСТРАЛИИ.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Ссылки на «Ограниченную гарантию» — это ссылки на</w:t>
      </w:r>
      <w:r w:rsidR="00FA6FCD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явную гарантию, предоставляемую Microsoft.</w:t>
      </w:r>
      <w:r w:rsidRPr="00DC1746">
        <w:rPr>
          <w:rFonts w:ascii="Tahoma" w:hAnsi="Tahoma" w:cs="Tahoma"/>
          <w:b/>
          <w:sz w:val="20"/>
          <w:szCs w:val="20"/>
          <w:lang w:val="ru-RU"/>
        </w:rPr>
        <w:t xml:space="preserve"> </w:t>
      </w:r>
      <w:r w:rsidRPr="00271AC1">
        <w:rPr>
          <w:rFonts w:ascii="Tahoma" w:hAnsi="Tahoma" w:cs="Tahoma"/>
          <w:b/>
          <w:sz w:val="20"/>
          <w:szCs w:val="20"/>
          <w:lang w:val="ru-RU"/>
        </w:rPr>
        <w:t>Эта гарантия предоставляется в дополнение к другим правам и средствам защиты, которыми вы можете обладать по законам своей страны, включая права и средства защиты согласно гарантиям, установленным Законом о защите прав потребителей.</w:t>
      </w:r>
    </w:p>
    <w:p w:rsidR="008A364A" w:rsidRPr="00DC1746" w:rsidRDefault="008A364A" w:rsidP="001A03B1">
      <w:pPr>
        <w:pStyle w:val="MSNotice"/>
        <w:spacing w:after="120"/>
        <w:ind w:left="360"/>
        <w:rPr>
          <w:rFonts w:eastAsia="Times New Roman"/>
          <w:b/>
          <w:sz w:val="20"/>
          <w:szCs w:val="20"/>
          <w:lang w:val="ru-RU"/>
        </w:rPr>
      </w:pPr>
      <w:r w:rsidRPr="00271AC1">
        <w:rPr>
          <w:b/>
          <w:sz w:val="20"/>
          <w:szCs w:val="20"/>
          <w:lang w:val="ru-RU"/>
        </w:rPr>
        <w:t>Если положения Закона о защите прав потребителей применимы к вашей покупке, следующие условия также распространяются на вас: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товары Microsoft поставляются с гарантиями, в отношении которых согласно Закону о защите прав потребителей не допускается исключение.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Вы имеете право на замену или возмещение в случае существенной неисправности или на получение компенсации за прочие убытки и ущерб, которые можно обоснованно предвидеть.</w:t>
      </w:r>
      <w:r w:rsidRPr="00DC1746">
        <w:rPr>
          <w:rFonts w:eastAsia="Times New Roman"/>
          <w:b/>
          <w:sz w:val="20"/>
          <w:szCs w:val="20"/>
          <w:lang w:val="ru-RU"/>
        </w:rPr>
        <w:t xml:space="preserve"> </w:t>
      </w:r>
      <w:r w:rsidRPr="00271AC1">
        <w:rPr>
          <w:b/>
          <w:sz w:val="20"/>
          <w:szCs w:val="20"/>
          <w:lang w:val="ru-RU"/>
        </w:rPr>
        <w:t>Кроме того, вы имеете право на замену или ремонт товаров в случае ненадлежащего качества, если такое нарушение не считается существенной неисправностью.</w:t>
      </w:r>
    </w:p>
    <w:p w:rsidR="006C7C40" w:rsidRPr="00DC1746" w:rsidRDefault="00DA1E0A" w:rsidP="008A364A">
      <w:pPr>
        <w:pStyle w:val="MSNotice"/>
        <w:spacing w:after="120"/>
        <w:rPr>
          <w:sz w:val="20"/>
          <w:szCs w:val="20"/>
          <w:lang w:val="ru-RU"/>
        </w:rPr>
      </w:pPr>
      <w:r w:rsidRPr="00271AC1">
        <w:rPr>
          <w:sz w:val="20"/>
          <w:lang w:val="ru-RU"/>
        </w:rPr>
        <w:t>Microsoft и Windows Server являются охраняемыми товарными знаками корпорации Microsoft в Соединенных Штатах и других странах.</w:t>
      </w:r>
    </w:p>
    <w:sectPr w:rsidR="006C7C40" w:rsidRPr="00DC1746" w:rsidSect="0037485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7" w:h="16839" w:code="9"/>
      <w:pgMar w:top="720" w:right="720" w:bottom="720" w:left="720" w:header="288" w:footer="288" w:gutter="0"/>
      <w:cols w:space="720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330B" w:rsidRDefault="0060330B">
      <w:r>
        <w:separator/>
      </w:r>
    </w:p>
  </w:endnote>
  <w:endnote w:type="continuationSeparator" w:id="0">
    <w:p w:rsidR="0060330B" w:rsidRDefault="0060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otlight MT Light">
    <w:panose1 w:val="0204060206030A0203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Pr="007C7953" w:rsidRDefault="005A348A" w:rsidP="008A364A">
    <w:pPr>
      <w:rPr>
        <w:rFonts w:ascii="Tahoma" w:hAnsi="Tahoma" w:cs="Tahoma"/>
        <w:sz w:val="19"/>
        <w:szCs w:val="19"/>
      </w:rPr>
    </w:pPr>
    <w:r w:rsidRPr="007C7953">
      <w:rPr>
        <w:rFonts w:ascii="Tahoma" w:hAnsi="Tahoma" w:cs="Tahoma"/>
        <w:sz w:val="19"/>
        <w:szCs w:val="19"/>
      </w:rPr>
      <w:t>ISV Royalty Agreement EULA (October 1, 2012)</w:t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</w:r>
    <w:r w:rsidRPr="007C7953">
      <w:rPr>
        <w:rFonts w:ascii="Tahoma" w:hAnsi="Tahoma" w:cs="Tahoma"/>
        <w:sz w:val="19"/>
        <w:szCs w:val="19"/>
      </w:rPr>
      <w:tab/>
      <w:t xml:space="preserve">Page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PAGE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560498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  <w:r w:rsidRPr="007C7953">
      <w:rPr>
        <w:rFonts w:ascii="Tahoma" w:hAnsi="Tahoma" w:cs="Tahoma"/>
        <w:sz w:val="19"/>
        <w:szCs w:val="19"/>
      </w:rPr>
      <w:t xml:space="preserve"> of </w:t>
    </w:r>
    <w:r w:rsidRPr="007C7953">
      <w:rPr>
        <w:rFonts w:ascii="Tahoma" w:hAnsi="Tahoma" w:cs="Tahoma"/>
        <w:sz w:val="19"/>
        <w:szCs w:val="19"/>
      </w:rPr>
      <w:fldChar w:fldCharType="begin"/>
    </w:r>
    <w:r w:rsidRPr="007C7953">
      <w:rPr>
        <w:rFonts w:ascii="Tahoma" w:hAnsi="Tahoma" w:cs="Tahoma"/>
        <w:sz w:val="19"/>
        <w:szCs w:val="19"/>
      </w:rPr>
      <w:instrText xml:space="preserve"> NUMPAGES   \* MERGEFORMAT </w:instrText>
    </w:r>
    <w:r w:rsidRPr="007C7953">
      <w:rPr>
        <w:rFonts w:ascii="Tahoma" w:hAnsi="Tahoma" w:cs="Tahoma"/>
        <w:sz w:val="19"/>
        <w:szCs w:val="19"/>
      </w:rPr>
      <w:fldChar w:fldCharType="separate"/>
    </w:r>
    <w:r w:rsidR="00560498">
      <w:rPr>
        <w:rFonts w:ascii="Tahoma" w:hAnsi="Tahoma" w:cs="Tahoma"/>
        <w:noProof/>
        <w:sz w:val="19"/>
        <w:szCs w:val="19"/>
      </w:rPr>
      <w:t>2</w:t>
    </w:r>
    <w:r w:rsidRPr="007C7953">
      <w:rPr>
        <w:rFonts w:ascii="Tahoma" w:hAnsi="Tahoma" w:cs="Tahoma"/>
        <w:sz w:val="19"/>
        <w:szCs w:val="19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631C" w:rsidRPr="007B176D" w:rsidRDefault="00C9631C" w:rsidP="008A364A">
    <w:pPr>
      <w:rPr>
        <w:rFonts w:ascii="Tahoma" w:hAnsi="Tahoma" w:cs="Tahoma"/>
        <w:sz w:val="19"/>
        <w:szCs w:val="19"/>
      </w:rPr>
    </w:pPr>
    <w:r w:rsidRPr="007B176D">
      <w:rPr>
        <w:rFonts w:ascii="Tahoma" w:hAnsi="Tahoma" w:cs="Tahoma"/>
        <w:sz w:val="19"/>
        <w:szCs w:val="19"/>
      </w:rPr>
      <w:t>ISV Royalty Agreement EULA (October 1, 2012)</w:t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</w:r>
    <w:r w:rsidRPr="007B176D">
      <w:rPr>
        <w:rFonts w:ascii="Tahoma" w:hAnsi="Tahoma" w:cs="Tahoma"/>
        <w:sz w:val="19"/>
        <w:szCs w:val="19"/>
      </w:rPr>
      <w:tab/>
      <w:t xml:space="preserve">Page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PAGE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943456">
      <w:rPr>
        <w:rFonts w:ascii="Tahoma" w:hAnsi="Tahoma" w:cs="Tahoma"/>
        <w:noProof/>
        <w:sz w:val="19"/>
        <w:szCs w:val="19"/>
      </w:rPr>
      <w:t>1</w:t>
    </w:r>
    <w:r w:rsidRPr="007B176D">
      <w:rPr>
        <w:rFonts w:ascii="Tahoma" w:hAnsi="Tahoma" w:cs="Tahoma"/>
        <w:sz w:val="19"/>
        <w:szCs w:val="19"/>
      </w:rPr>
      <w:fldChar w:fldCharType="end"/>
    </w:r>
    <w:r w:rsidRPr="007B176D">
      <w:rPr>
        <w:rFonts w:ascii="Tahoma" w:hAnsi="Tahoma" w:cs="Tahoma"/>
        <w:sz w:val="19"/>
        <w:szCs w:val="19"/>
      </w:rPr>
      <w:t xml:space="preserve"> of </w:t>
    </w:r>
    <w:r w:rsidRPr="007B176D">
      <w:rPr>
        <w:rFonts w:ascii="Tahoma" w:hAnsi="Tahoma" w:cs="Tahoma"/>
        <w:sz w:val="19"/>
        <w:szCs w:val="19"/>
      </w:rPr>
      <w:fldChar w:fldCharType="begin"/>
    </w:r>
    <w:r w:rsidRPr="007B176D">
      <w:rPr>
        <w:rFonts w:ascii="Tahoma" w:hAnsi="Tahoma" w:cs="Tahoma"/>
        <w:sz w:val="19"/>
        <w:szCs w:val="19"/>
      </w:rPr>
      <w:instrText xml:space="preserve"> NUMPAGES   \* MERGEFORMAT </w:instrText>
    </w:r>
    <w:r w:rsidRPr="007B176D">
      <w:rPr>
        <w:rFonts w:ascii="Tahoma" w:hAnsi="Tahoma" w:cs="Tahoma"/>
        <w:sz w:val="19"/>
        <w:szCs w:val="19"/>
      </w:rPr>
      <w:fldChar w:fldCharType="separate"/>
    </w:r>
    <w:r w:rsidR="00943456">
      <w:rPr>
        <w:rFonts w:ascii="Tahoma" w:hAnsi="Tahoma" w:cs="Tahoma"/>
        <w:noProof/>
        <w:sz w:val="19"/>
        <w:szCs w:val="19"/>
      </w:rPr>
      <w:t>2</w:t>
    </w:r>
    <w:r w:rsidRPr="007B176D">
      <w:rPr>
        <w:rFonts w:ascii="Tahoma" w:hAnsi="Tahoma" w:cs="Tahoma"/>
        <w:sz w:val="19"/>
        <w:szCs w:val="1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330B" w:rsidRDefault="0060330B">
      <w:r>
        <w:separator/>
      </w:r>
    </w:p>
  </w:footnote>
  <w:footnote w:type="continuationSeparator" w:id="0">
    <w:p w:rsidR="0060330B" w:rsidRDefault="0060330B">
      <w:r>
        <w:continuationSeparator/>
      </w:r>
    </w:p>
  </w:footnote>
  <w:footnote w:id="1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2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(корпоративная)</w:t>
      </w:r>
      <w:r w:rsidRPr="001A03B1">
        <w:t>.</w:t>
      </w:r>
    </w:p>
  </w:footnote>
  <w:footnote w:id="3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устройство),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  <w:footnote w:id="4">
    <w:p w:rsidR="00DF54AA" w:rsidRPr="001A03B1" w:rsidRDefault="00DF54AA" w:rsidP="00DF54AA">
      <w:pPr>
        <w:pStyle w:val="Footnote"/>
      </w:pPr>
      <w:r w:rsidRPr="001A03B1">
        <w:rPr>
          <w:vertAlign w:val="superscript"/>
        </w:rPr>
        <w:footnoteRef/>
      </w:r>
      <w:r w:rsidRPr="00DF54AA">
        <w:t xml:space="preserve"> </w:t>
      </w:r>
      <w:r w:rsidRPr="00DF54AA">
        <w:rPr>
          <w:caps/>
        </w:rPr>
        <w:t>ЛИЦЕНЗИАР: Укажите общее число Клиентских лицензий на службы терминалов (на пользователя), которые приобретает конечный пользователь по данной Клиентской лицензии на службы удаленных рабочих столов (для учебных заведений)</w:t>
      </w:r>
      <w:r w:rsidRPr="001A03B1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A348A" w:rsidRDefault="00943456">
    <w:pPr>
      <w:pStyle w:val="Header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6702629" o:spid="_x0000_s2049" type="#_x0000_t75" style="position:absolute;margin-left:0;margin-top:0;width:451.2pt;height:254.35pt;z-index:-251658752;mso-position-horizontal:center;mso-position-horizontal-relative:margin;mso-position-vertical:center;mso-position-vertical-relative:margin" o:allowincell="f">
          <v:imagedata r:id="rId1" o:title="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176D" w:rsidRDefault="007B17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3168B7"/>
    <w:multiLevelType w:val="hybridMultilevel"/>
    <w:tmpl w:val="15C0E83C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2B037F6"/>
    <w:multiLevelType w:val="hybridMultilevel"/>
    <w:tmpl w:val="0FE62F60"/>
    <w:lvl w:ilvl="0" w:tplc="133A1A78">
      <w:start w:val="1"/>
      <w:numFmt w:val="decimal"/>
      <w:pStyle w:val="ListL1"/>
      <w:lvlText w:val="%1."/>
      <w:lvlJc w:val="left"/>
      <w:pPr>
        <w:tabs>
          <w:tab w:val="num" w:pos="432"/>
        </w:tabs>
        <w:ind w:left="432" w:hanging="432"/>
      </w:pPr>
      <w:rPr>
        <w:rFonts w:ascii="Verdana" w:hAnsi="Verdana" w:cs="Times New Roman" w:hint="default"/>
        <w:b/>
        <w:i w:val="0"/>
        <w:sz w:val="20"/>
        <w:szCs w:val="20"/>
      </w:rPr>
    </w:lvl>
    <w:lvl w:ilvl="1" w:tplc="89AC0E7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  <w:b/>
        <w:i w:val="0"/>
        <w:sz w:val="20"/>
        <w:szCs w:val="20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17C52789"/>
    <w:multiLevelType w:val="multilevel"/>
    <w:tmpl w:val="CD1E8B2E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3" w15:restartNumberingAfterBreak="0">
    <w:nsid w:val="19FA47C4"/>
    <w:multiLevelType w:val="hybridMultilevel"/>
    <w:tmpl w:val="0C7C4CDA"/>
    <w:lvl w:ilvl="0" w:tplc="D56417F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51E32A3"/>
    <w:multiLevelType w:val="hybridMultilevel"/>
    <w:tmpl w:val="BC74651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25C52E44"/>
    <w:multiLevelType w:val="hybridMultilevel"/>
    <w:tmpl w:val="B9DA5A3C"/>
    <w:lvl w:ilvl="0" w:tplc="183893B2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437F1999"/>
    <w:multiLevelType w:val="hybridMultilevel"/>
    <w:tmpl w:val="387C777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498F2636"/>
    <w:multiLevelType w:val="hybridMultilevel"/>
    <w:tmpl w:val="34867AE8"/>
    <w:lvl w:ilvl="0" w:tplc="4C2A6BB8">
      <w:start w:val="1"/>
      <w:numFmt w:val="bullet"/>
      <w:lvlText w:val=""/>
      <w:lvlJc w:val="left"/>
      <w:pPr>
        <w:tabs>
          <w:tab w:val="num" w:pos="432"/>
        </w:tabs>
        <w:ind w:left="360" w:hanging="288"/>
      </w:pPr>
      <w:rPr>
        <w:rFonts w:ascii="Symbol" w:hAnsi="Symbol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A32672"/>
    <w:multiLevelType w:val="hybridMultilevel"/>
    <w:tmpl w:val="7646F1B4"/>
    <w:lvl w:ilvl="0" w:tplc="FDC0566A">
      <w:start w:val="2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5ED25684"/>
    <w:multiLevelType w:val="hybridMultilevel"/>
    <w:tmpl w:val="8BC44D6C"/>
    <w:lvl w:ilvl="0" w:tplc="0413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 w15:restartNumberingAfterBreak="0">
    <w:nsid w:val="64A01979"/>
    <w:multiLevelType w:val="hybridMultilevel"/>
    <w:tmpl w:val="6800629E"/>
    <w:lvl w:ilvl="0" w:tplc="39BAE994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65077C39"/>
    <w:multiLevelType w:val="hybridMultilevel"/>
    <w:tmpl w:val="F58A4778"/>
    <w:lvl w:ilvl="0" w:tplc="0413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6A1917F1"/>
    <w:multiLevelType w:val="hybridMultilevel"/>
    <w:tmpl w:val="27FA2498"/>
    <w:lvl w:ilvl="0" w:tplc="EB024220">
      <w:start w:val="1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3" w15:restartNumberingAfterBreak="0">
    <w:nsid w:val="6B0D1E3C"/>
    <w:multiLevelType w:val="multilevel"/>
    <w:tmpl w:val="6E94BDD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4" w15:restartNumberingAfterBreak="0">
    <w:nsid w:val="6C472229"/>
    <w:multiLevelType w:val="hybridMultilevel"/>
    <w:tmpl w:val="AC84CF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6CF41CC2"/>
    <w:multiLevelType w:val="hybridMultilevel"/>
    <w:tmpl w:val="C9741714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7ABE1966"/>
    <w:multiLevelType w:val="hybridMultilevel"/>
    <w:tmpl w:val="19042AB2"/>
    <w:lvl w:ilvl="0" w:tplc="752C8DD8">
      <w:start w:val="1"/>
      <w:numFmt w:val="bullet"/>
      <w:pStyle w:val="Normalbox"/>
      <w:lvlText w:val=""/>
      <w:lvlJc w:val="left"/>
      <w:pPr>
        <w:tabs>
          <w:tab w:val="num" w:pos="418"/>
        </w:tabs>
        <w:ind w:left="418" w:hanging="360"/>
      </w:pPr>
      <w:rPr>
        <w:rFonts w:ascii="Symbol" w:hAnsi="Symbol" w:hint="default"/>
        <w:b w:val="0"/>
        <w:i w:val="0"/>
        <w:caps w:val="0"/>
        <w:strike w:val="0"/>
        <w:dstrike w:val="0"/>
        <w:vanish w:val="0"/>
        <w:color w:val="auto"/>
        <w:sz w:val="3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0"/>
  </w:num>
  <w:num w:numId="3">
    <w:abstractNumId w:val="4"/>
  </w:num>
  <w:num w:numId="4">
    <w:abstractNumId w:val="7"/>
  </w:num>
  <w:num w:numId="5">
    <w:abstractNumId w:val="9"/>
  </w:num>
  <w:num w:numId="6">
    <w:abstractNumId w:val="8"/>
  </w:num>
  <w:num w:numId="7">
    <w:abstractNumId w:val="12"/>
  </w:num>
  <w:num w:numId="8">
    <w:abstractNumId w:val="15"/>
  </w:num>
  <w:num w:numId="9">
    <w:abstractNumId w:val="11"/>
  </w:num>
  <w:num w:numId="10">
    <w:abstractNumId w:val="13"/>
  </w:num>
  <w:num w:numId="11">
    <w:abstractNumId w:val="0"/>
  </w:num>
  <w:num w:numId="12">
    <w:abstractNumId w:val="14"/>
  </w:num>
  <w:num w:numId="13">
    <w:abstractNumId w:val="2"/>
  </w:num>
  <w:num w:numId="14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"/>
  </w:num>
  <w:num w:numId="16">
    <w:abstractNumId w:val="1"/>
  </w:num>
  <w:num w:numId="17">
    <w:abstractNumId w:val="5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formatting="1" w:enforcement="1" w:cryptProviderType="rsaAES" w:cryptAlgorithmClass="hash" w:cryptAlgorithmType="typeAny" w:cryptAlgorithmSid="14" w:cryptSpinCount="100000" w:hash="13Wjw4vJPPegeG/vfEqap+cimE+x7GqDVae8b3+g2gjCcFJbyED6oLdFjvyH8TeidWX0uopZospBVt8xG30g+w==" w:salt="hnTeUNfR+Uj6OrQ7cS2gqQ==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B0BAF"/>
    <w:rsid w:val="0000307F"/>
    <w:rsid w:val="00011D32"/>
    <w:rsid w:val="00011F7D"/>
    <w:rsid w:val="000208AD"/>
    <w:rsid w:val="00023A52"/>
    <w:rsid w:val="0002423B"/>
    <w:rsid w:val="00024852"/>
    <w:rsid w:val="000527E0"/>
    <w:rsid w:val="0005569C"/>
    <w:rsid w:val="0006370D"/>
    <w:rsid w:val="000658E7"/>
    <w:rsid w:val="00067AE8"/>
    <w:rsid w:val="00080836"/>
    <w:rsid w:val="00081331"/>
    <w:rsid w:val="000815D1"/>
    <w:rsid w:val="00086705"/>
    <w:rsid w:val="00086835"/>
    <w:rsid w:val="00095D41"/>
    <w:rsid w:val="000A10F1"/>
    <w:rsid w:val="000A1A2D"/>
    <w:rsid w:val="000A2C62"/>
    <w:rsid w:val="000C1816"/>
    <w:rsid w:val="000C1EFE"/>
    <w:rsid w:val="000C574C"/>
    <w:rsid w:val="000C6242"/>
    <w:rsid w:val="000D254C"/>
    <w:rsid w:val="000D33F2"/>
    <w:rsid w:val="000D5D49"/>
    <w:rsid w:val="000D7225"/>
    <w:rsid w:val="000E449E"/>
    <w:rsid w:val="00102867"/>
    <w:rsid w:val="0010712D"/>
    <w:rsid w:val="0011532C"/>
    <w:rsid w:val="00133251"/>
    <w:rsid w:val="00136002"/>
    <w:rsid w:val="00136DBD"/>
    <w:rsid w:val="00140BB5"/>
    <w:rsid w:val="001423D4"/>
    <w:rsid w:val="001455DE"/>
    <w:rsid w:val="00151105"/>
    <w:rsid w:val="00152AC6"/>
    <w:rsid w:val="00154A23"/>
    <w:rsid w:val="001672CD"/>
    <w:rsid w:val="00171655"/>
    <w:rsid w:val="001866B5"/>
    <w:rsid w:val="001A03B1"/>
    <w:rsid w:val="001A4CD5"/>
    <w:rsid w:val="001A7BA8"/>
    <w:rsid w:val="001B70C7"/>
    <w:rsid w:val="001D55D5"/>
    <w:rsid w:val="001E0289"/>
    <w:rsid w:val="001E0915"/>
    <w:rsid w:val="001E5DAC"/>
    <w:rsid w:val="001F0F71"/>
    <w:rsid w:val="00203FBD"/>
    <w:rsid w:val="002114D2"/>
    <w:rsid w:val="00212EB5"/>
    <w:rsid w:val="0021367A"/>
    <w:rsid w:val="00216ECD"/>
    <w:rsid w:val="00221121"/>
    <w:rsid w:val="00237928"/>
    <w:rsid w:val="0024040E"/>
    <w:rsid w:val="002434F9"/>
    <w:rsid w:val="0024740D"/>
    <w:rsid w:val="00252384"/>
    <w:rsid w:val="00257C51"/>
    <w:rsid w:val="00263EFD"/>
    <w:rsid w:val="00267245"/>
    <w:rsid w:val="00271AC1"/>
    <w:rsid w:val="00274C53"/>
    <w:rsid w:val="002827F7"/>
    <w:rsid w:val="00283378"/>
    <w:rsid w:val="00287CB6"/>
    <w:rsid w:val="00293C30"/>
    <w:rsid w:val="00293DFE"/>
    <w:rsid w:val="00296A6E"/>
    <w:rsid w:val="002A4CB7"/>
    <w:rsid w:val="002A507C"/>
    <w:rsid w:val="002C3410"/>
    <w:rsid w:val="002D1977"/>
    <w:rsid w:val="002D5E08"/>
    <w:rsid w:val="002E4E1A"/>
    <w:rsid w:val="002E5F65"/>
    <w:rsid w:val="002E6B33"/>
    <w:rsid w:val="002F2C27"/>
    <w:rsid w:val="002F66B4"/>
    <w:rsid w:val="002F6888"/>
    <w:rsid w:val="00301337"/>
    <w:rsid w:val="00303E89"/>
    <w:rsid w:val="0031269D"/>
    <w:rsid w:val="00313C0C"/>
    <w:rsid w:val="00314969"/>
    <w:rsid w:val="0031549F"/>
    <w:rsid w:val="003253EC"/>
    <w:rsid w:val="00334B76"/>
    <w:rsid w:val="00342268"/>
    <w:rsid w:val="00346361"/>
    <w:rsid w:val="00360E7B"/>
    <w:rsid w:val="0037485F"/>
    <w:rsid w:val="00377109"/>
    <w:rsid w:val="00384480"/>
    <w:rsid w:val="00384FF3"/>
    <w:rsid w:val="003938E6"/>
    <w:rsid w:val="003947A8"/>
    <w:rsid w:val="003B101E"/>
    <w:rsid w:val="003B3242"/>
    <w:rsid w:val="003C0667"/>
    <w:rsid w:val="003D5576"/>
    <w:rsid w:val="003E011B"/>
    <w:rsid w:val="003E6808"/>
    <w:rsid w:val="003E6FE2"/>
    <w:rsid w:val="003F2F56"/>
    <w:rsid w:val="003F49A9"/>
    <w:rsid w:val="003F60AF"/>
    <w:rsid w:val="003F70B7"/>
    <w:rsid w:val="003F75ED"/>
    <w:rsid w:val="004028E4"/>
    <w:rsid w:val="00402ABB"/>
    <w:rsid w:val="00405186"/>
    <w:rsid w:val="004142B2"/>
    <w:rsid w:val="00417F5D"/>
    <w:rsid w:val="00420ADA"/>
    <w:rsid w:val="00426E29"/>
    <w:rsid w:val="0042722A"/>
    <w:rsid w:val="00437C26"/>
    <w:rsid w:val="0044375B"/>
    <w:rsid w:val="0045508C"/>
    <w:rsid w:val="00463279"/>
    <w:rsid w:val="00470EFC"/>
    <w:rsid w:val="00480BD1"/>
    <w:rsid w:val="0048259E"/>
    <w:rsid w:val="00485E31"/>
    <w:rsid w:val="00491862"/>
    <w:rsid w:val="00493736"/>
    <w:rsid w:val="0049446B"/>
    <w:rsid w:val="004A3D35"/>
    <w:rsid w:val="004C2BAF"/>
    <w:rsid w:val="004D1B31"/>
    <w:rsid w:val="004D4FF9"/>
    <w:rsid w:val="004D747D"/>
    <w:rsid w:val="00502084"/>
    <w:rsid w:val="00507517"/>
    <w:rsid w:val="00520A75"/>
    <w:rsid w:val="00524BC5"/>
    <w:rsid w:val="00533BBD"/>
    <w:rsid w:val="00547D10"/>
    <w:rsid w:val="00555B32"/>
    <w:rsid w:val="00556A75"/>
    <w:rsid w:val="00560498"/>
    <w:rsid w:val="00560EA0"/>
    <w:rsid w:val="00561D30"/>
    <w:rsid w:val="005722CA"/>
    <w:rsid w:val="00580152"/>
    <w:rsid w:val="00583232"/>
    <w:rsid w:val="00592E3A"/>
    <w:rsid w:val="00596342"/>
    <w:rsid w:val="00597B1F"/>
    <w:rsid w:val="005A0493"/>
    <w:rsid w:val="005A205A"/>
    <w:rsid w:val="005A348A"/>
    <w:rsid w:val="005B73D1"/>
    <w:rsid w:val="005B7DA2"/>
    <w:rsid w:val="005C48BE"/>
    <w:rsid w:val="005D4702"/>
    <w:rsid w:val="005D5BBC"/>
    <w:rsid w:val="005E36D6"/>
    <w:rsid w:val="005E3883"/>
    <w:rsid w:val="005E7E2A"/>
    <w:rsid w:val="005F5CEB"/>
    <w:rsid w:val="0060330B"/>
    <w:rsid w:val="00607311"/>
    <w:rsid w:val="0060777D"/>
    <w:rsid w:val="00612400"/>
    <w:rsid w:val="00614EE1"/>
    <w:rsid w:val="00627344"/>
    <w:rsid w:val="00633BDD"/>
    <w:rsid w:val="00634CFA"/>
    <w:rsid w:val="0063526F"/>
    <w:rsid w:val="006410E0"/>
    <w:rsid w:val="0064151D"/>
    <w:rsid w:val="00643CB8"/>
    <w:rsid w:val="006449FF"/>
    <w:rsid w:val="00644A07"/>
    <w:rsid w:val="00657B11"/>
    <w:rsid w:val="00665403"/>
    <w:rsid w:val="00673DD0"/>
    <w:rsid w:val="00675EF3"/>
    <w:rsid w:val="00677423"/>
    <w:rsid w:val="00677BBC"/>
    <w:rsid w:val="00683F99"/>
    <w:rsid w:val="00685D99"/>
    <w:rsid w:val="0069544D"/>
    <w:rsid w:val="0069717B"/>
    <w:rsid w:val="006A0CEB"/>
    <w:rsid w:val="006A1CA9"/>
    <w:rsid w:val="006A51FC"/>
    <w:rsid w:val="006B52C5"/>
    <w:rsid w:val="006C0AFA"/>
    <w:rsid w:val="006C106E"/>
    <w:rsid w:val="006C6821"/>
    <w:rsid w:val="006C7C40"/>
    <w:rsid w:val="006E20CA"/>
    <w:rsid w:val="006F3839"/>
    <w:rsid w:val="006F5070"/>
    <w:rsid w:val="00703730"/>
    <w:rsid w:val="00705F3C"/>
    <w:rsid w:val="0071648D"/>
    <w:rsid w:val="007179E6"/>
    <w:rsid w:val="00720733"/>
    <w:rsid w:val="007209C3"/>
    <w:rsid w:val="0072254C"/>
    <w:rsid w:val="007249FA"/>
    <w:rsid w:val="0074126E"/>
    <w:rsid w:val="00743B59"/>
    <w:rsid w:val="00750349"/>
    <w:rsid w:val="00753DA7"/>
    <w:rsid w:val="007645BB"/>
    <w:rsid w:val="00766191"/>
    <w:rsid w:val="00771441"/>
    <w:rsid w:val="00773C75"/>
    <w:rsid w:val="00774637"/>
    <w:rsid w:val="00780B06"/>
    <w:rsid w:val="00783594"/>
    <w:rsid w:val="00783983"/>
    <w:rsid w:val="00783B23"/>
    <w:rsid w:val="00791213"/>
    <w:rsid w:val="007927F8"/>
    <w:rsid w:val="00794F3E"/>
    <w:rsid w:val="007A598B"/>
    <w:rsid w:val="007B176D"/>
    <w:rsid w:val="007B218B"/>
    <w:rsid w:val="007B6566"/>
    <w:rsid w:val="007C2800"/>
    <w:rsid w:val="007C7953"/>
    <w:rsid w:val="007E1EB8"/>
    <w:rsid w:val="007E3057"/>
    <w:rsid w:val="007E7330"/>
    <w:rsid w:val="00807DC8"/>
    <w:rsid w:val="00815FF1"/>
    <w:rsid w:val="00820A41"/>
    <w:rsid w:val="00835077"/>
    <w:rsid w:val="00850333"/>
    <w:rsid w:val="0086313F"/>
    <w:rsid w:val="00863A33"/>
    <w:rsid w:val="00871873"/>
    <w:rsid w:val="00874396"/>
    <w:rsid w:val="008758FE"/>
    <w:rsid w:val="00885F4C"/>
    <w:rsid w:val="008861CA"/>
    <w:rsid w:val="008879B9"/>
    <w:rsid w:val="008910CF"/>
    <w:rsid w:val="00891E41"/>
    <w:rsid w:val="008933E8"/>
    <w:rsid w:val="008A1E5B"/>
    <w:rsid w:val="008A364A"/>
    <w:rsid w:val="008A3EE0"/>
    <w:rsid w:val="008B58B9"/>
    <w:rsid w:val="008B6070"/>
    <w:rsid w:val="008B6A58"/>
    <w:rsid w:val="008B7333"/>
    <w:rsid w:val="008B7E27"/>
    <w:rsid w:val="008C1937"/>
    <w:rsid w:val="008C4A53"/>
    <w:rsid w:val="008C4E4A"/>
    <w:rsid w:val="008C5EC5"/>
    <w:rsid w:val="008C63C8"/>
    <w:rsid w:val="008E151E"/>
    <w:rsid w:val="008E1E41"/>
    <w:rsid w:val="008E2967"/>
    <w:rsid w:val="008E71A7"/>
    <w:rsid w:val="008F514C"/>
    <w:rsid w:val="009069B3"/>
    <w:rsid w:val="00907857"/>
    <w:rsid w:val="0091349B"/>
    <w:rsid w:val="009217F3"/>
    <w:rsid w:val="00926084"/>
    <w:rsid w:val="00934D6E"/>
    <w:rsid w:val="0093521C"/>
    <w:rsid w:val="009354D3"/>
    <w:rsid w:val="009407B7"/>
    <w:rsid w:val="00943456"/>
    <w:rsid w:val="00946627"/>
    <w:rsid w:val="00955072"/>
    <w:rsid w:val="00955CC0"/>
    <w:rsid w:val="00957368"/>
    <w:rsid w:val="009619FA"/>
    <w:rsid w:val="00962644"/>
    <w:rsid w:val="0096610C"/>
    <w:rsid w:val="00966F12"/>
    <w:rsid w:val="00972649"/>
    <w:rsid w:val="00973B2A"/>
    <w:rsid w:val="00973BC1"/>
    <w:rsid w:val="00975ADB"/>
    <w:rsid w:val="00976345"/>
    <w:rsid w:val="00991DE0"/>
    <w:rsid w:val="00993A80"/>
    <w:rsid w:val="00996444"/>
    <w:rsid w:val="00996572"/>
    <w:rsid w:val="009B1997"/>
    <w:rsid w:val="009B3DB5"/>
    <w:rsid w:val="009B5AB1"/>
    <w:rsid w:val="009C0DA5"/>
    <w:rsid w:val="009C2EAF"/>
    <w:rsid w:val="009C7F33"/>
    <w:rsid w:val="009D3954"/>
    <w:rsid w:val="009D5198"/>
    <w:rsid w:val="009D5353"/>
    <w:rsid w:val="009D6095"/>
    <w:rsid w:val="009E0593"/>
    <w:rsid w:val="009E4B5A"/>
    <w:rsid w:val="009E5554"/>
    <w:rsid w:val="00A00066"/>
    <w:rsid w:val="00A07410"/>
    <w:rsid w:val="00A13BD7"/>
    <w:rsid w:val="00A1485D"/>
    <w:rsid w:val="00A253E6"/>
    <w:rsid w:val="00A31074"/>
    <w:rsid w:val="00A40EC6"/>
    <w:rsid w:val="00A66259"/>
    <w:rsid w:val="00A7075F"/>
    <w:rsid w:val="00A75E00"/>
    <w:rsid w:val="00A77344"/>
    <w:rsid w:val="00A8010E"/>
    <w:rsid w:val="00A82113"/>
    <w:rsid w:val="00A87FAA"/>
    <w:rsid w:val="00A90DE7"/>
    <w:rsid w:val="00A95AD6"/>
    <w:rsid w:val="00AA3622"/>
    <w:rsid w:val="00AB0ADD"/>
    <w:rsid w:val="00AB3383"/>
    <w:rsid w:val="00AB75AF"/>
    <w:rsid w:val="00AC3584"/>
    <w:rsid w:val="00AD1E5E"/>
    <w:rsid w:val="00AE1BD0"/>
    <w:rsid w:val="00AE4627"/>
    <w:rsid w:val="00AE6307"/>
    <w:rsid w:val="00AE77F0"/>
    <w:rsid w:val="00AF39FE"/>
    <w:rsid w:val="00AF720A"/>
    <w:rsid w:val="00AF72F4"/>
    <w:rsid w:val="00AF78E2"/>
    <w:rsid w:val="00B0317B"/>
    <w:rsid w:val="00B24B58"/>
    <w:rsid w:val="00B27593"/>
    <w:rsid w:val="00B338A2"/>
    <w:rsid w:val="00B41D93"/>
    <w:rsid w:val="00B4663C"/>
    <w:rsid w:val="00B63510"/>
    <w:rsid w:val="00B65A6F"/>
    <w:rsid w:val="00B72B60"/>
    <w:rsid w:val="00B741F9"/>
    <w:rsid w:val="00B74216"/>
    <w:rsid w:val="00B83083"/>
    <w:rsid w:val="00B90FC2"/>
    <w:rsid w:val="00BB14B7"/>
    <w:rsid w:val="00BB2A64"/>
    <w:rsid w:val="00BE3A42"/>
    <w:rsid w:val="00BE5682"/>
    <w:rsid w:val="00BF34AC"/>
    <w:rsid w:val="00C0361F"/>
    <w:rsid w:val="00C03CBB"/>
    <w:rsid w:val="00C03E69"/>
    <w:rsid w:val="00C14E6E"/>
    <w:rsid w:val="00C166EE"/>
    <w:rsid w:val="00C20744"/>
    <w:rsid w:val="00C2088F"/>
    <w:rsid w:val="00C22BBC"/>
    <w:rsid w:val="00C26BD2"/>
    <w:rsid w:val="00C32825"/>
    <w:rsid w:val="00C35F96"/>
    <w:rsid w:val="00C36DBB"/>
    <w:rsid w:val="00C47022"/>
    <w:rsid w:val="00C50549"/>
    <w:rsid w:val="00C66427"/>
    <w:rsid w:val="00C75163"/>
    <w:rsid w:val="00C90378"/>
    <w:rsid w:val="00C9631C"/>
    <w:rsid w:val="00CA6BCD"/>
    <w:rsid w:val="00CB760A"/>
    <w:rsid w:val="00CC50A9"/>
    <w:rsid w:val="00CD0F9E"/>
    <w:rsid w:val="00CE6C80"/>
    <w:rsid w:val="00CE770B"/>
    <w:rsid w:val="00D05F4E"/>
    <w:rsid w:val="00D10B83"/>
    <w:rsid w:val="00D25EF1"/>
    <w:rsid w:val="00D317E4"/>
    <w:rsid w:val="00D33A82"/>
    <w:rsid w:val="00D4032B"/>
    <w:rsid w:val="00D42CD3"/>
    <w:rsid w:val="00D43CC9"/>
    <w:rsid w:val="00D461FE"/>
    <w:rsid w:val="00D5037A"/>
    <w:rsid w:val="00D507C6"/>
    <w:rsid w:val="00D51DEE"/>
    <w:rsid w:val="00D54828"/>
    <w:rsid w:val="00D54A98"/>
    <w:rsid w:val="00D578C7"/>
    <w:rsid w:val="00D61B34"/>
    <w:rsid w:val="00D73089"/>
    <w:rsid w:val="00D73094"/>
    <w:rsid w:val="00D74D95"/>
    <w:rsid w:val="00D764D3"/>
    <w:rsid w:val="00D777A1"/>
    <w:rsid w:val="00D930C0"/>
    <w:rsid w:val="00DA1E0A"/>
    <w:rsid w:val="00DA5624"/>
    <w:rsid w:val="00DA5EAB"/>
    <w:rsid w:val="00DB7870"/>
    <w:rsid w:val="00DC1746"/>
    <w:rsid w:val="00DC1C68"/>
    <w:rsid w:val="00DC4818"/>
    <w:rsid w:val="00DC5AF1"/>
    <w:rsid w:val="00DD1A60"/>
    <w:rsid w:val="00DD310C"/>
    <w:rsid w:val="00DD35ED"/>
    <w:rsid w:val="00DE2B59"/>
    <w:rsid w:val="00DE5F3B"/>
    <w:rsid w:val="00DF28E5"/>
    <w:rsid w:val="00DF5422"/>
    <w:rsid w:val="00DF54AA"/>
    <w:rsid w:val="00DF5638"/>
    <w:rsid w:val="00E005DC"/>
    <w:rsid w:val="00E06618"/>
    <w:rsid w:val="00E1305D"/>
    <w:rsid w:val="00E176EF"/>
    <w:rsid w:val="00E252B5"/>
    <w:rsid w:val="00E26E7A"/>
    <w:rsid w:val="00E30113"/>
    <w:rsid w:val="00E31172"/>
    <w:rsid w:val="00E332AE"/>
    <w:rsid w:val="00E33803"/>
    <w:rsid w:val="00E36E32"/>
    <w:rsid w:val="00E4299F"/>
    <w:rsid w:val="00E43897"/>
    <w:rsid w:val="00E43D25"/>
    <w:rsid w:val="00E60854"/>
    <w:rsid w:val="00E73226"/>
    <w:rsid w:val="00E73DB8"/>
    <w:rsid w:val="00E83879"/>
    <w:rsid w:val="00E86B3C"/>
    <w:rsid w:val="00E953E9"/>
    <w:rsid w:val="00EA4B44"/>
    <w:rsid w:val="00EB2644"/>
    <w:rsid w:val="00EC0A02"/>
    <w:rsid w:val="00ED14B8"/>
    <w:rsid w:val="00ED30BB"/>
    <w:rsid w:val="00ED7C98"/>
    <w:rsid w:val="00EE55EB"/>
    <w:rsid w:val="00EE61E6"/>
    <w:rsid w:val="00EE7103"/>
    <w:rsid w:val="00EF56FB"/>
    <w:rsid w:val="00F01B94"/>
    <w:rsid w:val="00F113A2"/>
    <w:rsid w:val="00F20F17"/>
    <w:rsid w:val="00F332F4"/>
    <w:rsid w:val="00F333D2"/>
    <w:rsid w:val="00F3388B"/>
    <w:rsid w:val="00F43160"/>
    <w:rsid w:val="00F44517"/>
    <w:rsid w:val="00F52F8A"/>
    <w:rsid w:val="00F65697"/>
    <w:rsid w:val="00F65FD4"/>
    <w:rsid w:val="00F6624E"/>
    <w:rsid w:val="00F74F48"/>
    <w:rsid w:val="00F7614E"/>
    <w:rsid w:val="00F7760D"/>
    <w:rsid w:val="00F7778A"/>
    <w:rsid w:val="00F83C85"/>
    <w:rsid w:val="00F9163C"/>
    <w:rsid w:val="00F95B6C"/>
    <w:rsid w:val="00FA55AA"/>
    <w:rsid w:val="00FA6FCD"/>
    <w:rsid w:val="00FB0BAF"/>
    <w:rsid w:val="00FB0BFC"/>
    <w:rsid w:val="00FB5E40"/>
    <w:rsid w:val="00FC3CB5"/>
    <w:rsid w:val="00FD0B7F"/>
    <w:rsid w:val="00FD3A8D"/>
    <w:rsid w:val="00FD7C34"/>
    <w:rsid w:val="00FD7E59"/>
    <w:rsid w:val="00FF0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5:docId w15:val="{9A06AF79-BF7D-4B26-937B-0428442599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3D5576"/>
    <w:rPr>
      <w:rFonts w:ascii="Arial" w:hAnsi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D5576"/>
    <w:pPr>
      <w:keepNext/>
      <w:widowControl w:val="0"/>
      <w:ind w:right="-90"/>
      <w:outlineLvl w:val="0"/>
    </w:pPr>
    <w:rPr>
      <w:rFonts w:ascii="Times New Roman" w:hAnsi="Times New Roman"/>
      <w:b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"/>
    <w:qFormat/>
    <w:rsid w:val="003D5576"/>
    <w:pPr>
      <w:keepNext/>
      <w:spacing w:line="240" w:lineRule="atLeast"/>
      <w:outlineLvl w:val="1"/>
    </w:pPr>
    <w:rPr>
      <w:i/>
      <w:iCs/>
    </w:rPr>
  </w:style>
  <w:style w:type="paragraph" w:styleId="Heading3">
    <w:name w:val="heading 3"/>
    <w:basedOn w:val="Normal"/>
    <w:next w:val="Normal"/>
    <w:link w:val="Heading3Char"/>
    <w:uiPriority w:val="9"/>
    <w:qFormat/>
    <w:rsid w:val="003D5576"/>
    <w:pPr>
      <w:keepNext/>
      <w:spacing w:line="240" w:lineRule="atLeast"/>
      <w:outlineLvl w:val="2"/>
    </w:pPr>
    <w:rPr>
      <w:i/>
      <w:iCs/>
      <w:sz w:val="20"/>
    </w:rPr>
  </w:style>
  <w:style w:type="paragraph" w:styleId="Heading5">
    <w:name w:val="heading 5"/>
    <w:basedOn w:val="Normal"/>
    <w:next w:val="Normal"/>
    <w:link w:val="Heading5Char"/>
    <w:uiPriority w:val="9"/>
    <w:qFormat/>
    <w:rsid w:val="00B4663C"/>
    <w:pPr>
      <w:spacing w:before="240" w:after="60"/>
      <w:outlineLvl w:val="4"/>
    </w:pPr>
    <w:rPr>
      <w:rFonts w:ascii="Calibri" w:hAnsi="Calibri"/>
      <w:b/>
      <w:i/>
      <w:sz w:val="26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011D32"/>
    <w:rPr>
      <w:b/>
      <w:lang w:val="en-US" w:eastAsia="en-US"/>
    </w:rPr>
  </w:style>
  <w:style w:type="character" w:customStyle="1" w:styleId="Heading2Char">
    <w:name w:val="Heading 2 Char"/>
    <w:link w:val="Heading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locked/>
    <w:rsid w:val="00B4663C"/>
    <w:rPr>
      <w:rFonts w:ascii="Calibri" w:hAnsi="Calibri"/>
      <w:b/>
      <w:i/>
      <w:sz w:val="26"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Header">
    <w:name w:val="header"/>
    <w:basedOn w:val="Normal"/>
    <w:link w:val="HeaderChar"/>
    <w:uiPriority w:val="99"/>
    <w:rsid w:val="003D5576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uiPriority w:val="99"/>
    <w:semiHidden/>
    <w:rPr>
      <w:rFonts w:ascii="Arial" w:hAnsi="Arial"/>
      <w:sz w:val="24"/>
      <w:szCs w:val="24"/>
    </w:rPr>
  </w:style>
  <w:style w:type="paragraph" w:styleId="Title">
    <w:name w:val="Title"/>
    <w:basedOn w:val="Normal"/>
    <w:link w:val="TitleChar"/>
    <w:uiPriority w:val="10"/>
    <w:qFormat/>
    <w:rsid w:val="003D5576"/>
    <w:pPr>
      <w:spacing w:line="240" w:lineRule="atLeast"/>
      <w:ind w:right="-367"/>
      <w:jc w:val="center"/>
    </w:pPr>
    <w:rPr>
      <w:b/>
      <w:sz w:val="18"/>
    </w:rPr>
  </w:style>
  <w:style w:type="character" w:customStyle="1" w:styleId="TitleChar">
    <w:name w:val="Title Char"/>
    <w:link w:val="Title"/>
    <w:uiPriority w:val="10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customStyle="1" w:styleId="MSsmalltype">
    <w:name w:val="_MS small type"/>
    <w:basedOn w:val="Normal"/>
    <w:rsid w:val="003D5576"/>
    <w:rPr>
      <w:sz w:val="16"/>
      <w:szCs w:val="20"/>
    </w:rPr>
  </w:style>
  <w:style w:type="paragraph" w:styleId="Footer">
    <w:name w:val="footer"/>
    <w:basedOn w:val="Normal"/>
    <w:link w:val="FooterChar"/>
    <w:uiPriority w:val="99"/>
    <w:rsid w:val="003D5576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rPr>
      <w:rFonts w:ascii="Arial" w:hAnsi="Arial"/>
      <w:sz w:val="24"/>
      <w:szCs w:val="24"/>
    </w:rPr>
  </w:style>
  <w:style w:type="paragraph" w:customStyle="1" w:styleId="Tableaddress">
    <w:name w:val="Table address"/>
    <w:basedOn w:val="Normal"/>
    <w:rsid w:val="003D5576"/>
    <w:pPr>
      <w:spacing w:before="40"/>
    </w:pPr>
    <w:rPr>
      <w:sz w:val="18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3D557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uiPriority w:val="35"/>
    <w:qFormat/>
    <w:rsid w:val="003D5576"/>
    <w:pPr>
      <w:overflowPunct w:val="0"/>
      <w:autoSpaceDE w:val="0"/>
      <w:autoSpaceDN w:val="0"/>
      <w:adjustRightInd w:val="0"/>
      <w:ind w:left="2124" w:firstLine="708"/>
      <w:textAlignment w:val="baseline"/>
    </w:pPr>
    <w:rPr>
      <w:rFonts w:ascii="Garamond" w:hAnsi="Garamond"/>
      <w:b/>
      <w:szCs w:val="20"/>
    </w:rPr>
  </w:style>
  <w:style w:type="paragraph" w:customStyle="1" w:styleId="Normalbox">
    <w:name w:val="Normal box"/>
    <w:basedOn w:val="Normal"/>
    <w:rsid w:val="003D5576"/>
    <w:pPr>
      <w:numPr>
        <w:numId w:val="1"/>
      </w:numPr>
    </w:pPr>
    <w:rPr>
      <w:rFonts w:cs="Arial"/>
      <w:sz w:val="18"/>
      <w:szCs w:val="18"/>
    </w:rPr>
  </w:style>
  <w:style w:type="paragraph" w:customStyle="1" w:styleId="MSbodytext">
    <w:name w:val="_MS body text"/>
    <w:basedOn w:val="Normal"/>
    <w:rsid w:val="003D5576"/>
    <w:pPr>
      <w:spacing w:before="120" w:after="120"/>
      <w:jc w:val="both"/>
    </w:pPr>
    <w:rPr>
      <w:kern w:val="18"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3D5576"/>
    <w:rPr>
      <w:sz w:val="20"/>
    </w:rPr>
  </w:style>
  <w:style w:type="character" w:customStyle="1" w:styleId="BodyTextChar">
    <w:name w:val="Body Text Char"/>
    <w:link w:val="BodyText"/>
    <w:uiPriority w:val="99"/>
    <w:semiHidden/>
    <w:rPr>
      <w:rFonts w:ascii="Arial" w:hAnsi="Arial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3D5576"/>
    <w:pPr>
      <w:spacing w:line="240" w:lineRule="atLeast"/>
      <w:ind w:left="360"/>
      <w:jc w:val="both"/>
    </w:pPr>
    <w:rPr>
      <w:sz w:val="20"/>
      <w:szCs w:val="20"/>
    </w:rPr>
  </w:style>
  <w:style w:type="character" w:customStyle="1" w:styleId="BodyTextIndentChar">
    <w:name w:val="Body Text Indent Char"/>
    <w:link w:val="BodyTextIndent"/>
    <w:uiPriority w:val="99"/>
    <w:semiHidden/>
    <w:rPr>
      <w:rFonts w:ascii="Arial" w:hAnsi="Arial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3D5576"/>
    <w:pPr>
      <w:spacing w:line="240" w:lineRule="atLeast"/>
      <w:ind w:left="720"/>
    </w:pPr>
    <w:rPr>
      <w:b/>
      <w:i/>
      <w:iCs/>
      <w:sz w:val="20"/>
      <w:szCs w:val="20"/>
    </w:rPr>
  </w:style>
  <w:style w:type="character" w:customStyle="1" w:styleId="BodyTextIndent2Char">
    <w:name w:val="Body Text Indent 2 Char"/>
    <w:link w:val="BodyTextIndent2"/>
    <w:uiPriority w:val="99"/>
    <w:semiHidden/>
    <w:rPr>
      <w:rFonts w:ascii="Arial" w:hAnsi="Arial"/>
      <w:sz w:val="24"/>
      <w:szCs w:val="24"/>
    </w:rPr>
  </w:style>
  <w:style w:type="paragraph" w:styleId="BodyText2">
    <w:name w:val="Body Text 2"/>
    <w:basedOn w:val="Normal"/>
    <w:link w:val="BodyText2Char"/>
    <w:uiPriority w:val="99"/>
    <w:rsid w:val="003D5576"/>
    <w:pPr>
      <w:spacing w:line="240" w:lineRule="atLeast"/>
      <w:jc w:val="both"/>
    </w:pPr>
    <w:rPr>
      <w:rFonts w:ascii="Garamond" w:hAnsi="Garamond"/>
      <w:sz w:val="20"/>
      <w:szCs w:val="20"/>
      <w:lang w:eastAsia="nl-NL"/>
    </w:rPr>
  </w:style>
  <w:style w:type="character" w:customStyle="1" w:styleId="BodyText2Char">
    <w:name w:val="Body Text 2 Char"/>
    <w:link w:val="BodyText2"/>
    <w:uiPriority w:val="99"/>
    <w:semiHidden/>
    <w:rPr>
      <w:rFonts w:ascii="Arial" w:hAnsi="Arial"/>
      <w:sz w:val="24"/>
      <w:szCs w:val="24"/>
    </w:rPr>
  </w:style>
  <w:style w:type="table" w:styleId="TableGrid">
    <w:name w:val="Table Grid"/>
    <w:basedOn w:val="TableNormal"/>
    <w:uiPriority w:val="59"/>
    <w:rsid w:val="000C1E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8A1E5B"/>
  </w:style>
  <w:style w:type="paragraph" w:styleId="CommentText">
    <w:name w:val="annotation text"/>
    <w:basedOn w:val="Normal"/>
    <w:link w:val="CommentTextChar"/>
    <w:uiPriority w:val="99"/>
    <w:semiHidden/>
    <w:rsid w:val="00AD1E5E"/>
    <w:rPr>
      <w:rFonts w:eastAsia="MS Mincho"/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69717B"/>
    <w:rPr>
      <w:rFonts w:ascii="Arial" w:eastAsia="MS Mincho" w:hAnsi="Arial"/>
    </w:rPr>
  </w:style>
  <w:style w:type="paragraph" w:customStyle="1" w:styleId="normal1">
    <w:name w:val="normal1"/>
    <w:basedOn w:val="Normal"/>
    <w:rsid w:val="00AD1E5E"/>
    <w:rPr>
      <w:rFonts w:eastAsia="MS Mincho" w:cs="Arial"/>
      <w:sz w:val="20"/>
      <w:szCs w:val="20"/>
      <w:lang w:eastAsia="nl-NL"/>
    </w:rPr>
  </w:style>
  <w:style w:type="paragraph" w:customStyle="1" w:styleId="DefaultParagraphFontParaChar">
    <w:name w:val="Default Paragraph Font Para Char"/>
    <w:basedOn w:val="Normal"/>
    <w:rsid w:val="002114D2"/>
    <w:pPr>
      <w:spacing w:after="160" w:line="240" w:lineRule="exact"/>
    </w:pPr>
    <w:rPr>
      <w:rFonts w:ascii="Verdana" w:hAnsi="Verdana"/>
      <w:sz w:val="20"/>
      <w:szCs w:val="20"/>
    </w:rPr>
  </w:style>
  <w:style w:type="paragraph" w:styleId="NormalWeb">
    <w:name w:val="Normal (Web)"/>
    <w:basedOn w:val="Normal"/>
    <w:uiPriority w:val="99"/>
    <w:rsid w:val="005B7DA2"/>
    <w:pPr>
      <w:spacing w:before="100" w:beforeAutospacing="1" w:after="100" w:afterAutospacing="1"/>
    </w:pPr>
    <w:rPr>
      <w:rFonts w:ascii="Times New Roman" w:hAnsi="Times New Roman"/>
    </w:rPr>
  </w:style>
  <w:style w:type="character" w:styleId="CommentReference">
    <w:name w:val="annotation reference"/>
    <w:uiPriority w:val="99"/>
    <w:rsid w:val="005B7DA2"/>
    <w:rPr>
      <w:sz w:val="16"/>
    </w:rPr>
  </w:style>
  <w:style w:type="paragraph" w:customStyle="1" w:styleId="ListParagraph1">
    <w:name w:val="List Paragraph1"/>
    <w:basedOn w:val="Normal"/>
    <w:rsid w:val="00E73DB8"/>
    <w:pPr>
      <w:tabs>
        <w:tab w:val="left" w:pos="8730"/>
      </w:tabs>
      <w:spacing w:before="120" w:after="120"/>
      <w:ind w:left="720" w:right="547"/>
      <w:jc w:val="both"/>
    </w:pPr>
    <w:rPr>
      <w:rFonts w:ascii="Calibri" w:hAnsi="Calibri" w:cs="Arial"/>
      <w:sz w:val="22"/>
      <w:szCs w:val="22"/>
    </w:rPr>
  </w:style>
  <w:style w:type="character" w:styleId="Hyperlink">
    <w:name w:val="Hyperlink"/>
    <w:uiPriority w:val="99"/>
    <w:rsid w:val="006C7C40"/>
    <w:rPr>
      <w:color w:val="0000FF"/>
      <w:u w:val="single"/>
    </w:rPr>
  </w:style>
  <w:style w:type="paragraph" w:customStyle="1" w:styleId="Footnote">
    <w:name w:val="Footnote"/>
    <w:basedOn w:val="Normal"/>
    <w:rsid w:val="006C7C40"/>
    <w:pPr>
      <w:spacing w:before="120"/>
    </w:pPr>
    <w:rPr>
      <w:rFonts w:ascii="Tahoma" w:hAnsi="Tahoma"/>
      <w:b/>
      <w:bCs/>
      <w:sz w:val="16"/>
      <w:szCs w:val="16"/>
    </w:rPr>
  </w:style>
  <w:style w:type="character" w:customStyle="1" w:styleId="LicenseNumberCharChar">
    <w:name w:val="License Number Char Char"/>
    <w:link w:val="LicenseNumberChar"/>
    <w:locked/>
    <w:rsid w:val="006C7C40"/>
    <w:rPr>
      <w:rFonts w:ascii="Tahoma" w:eastAsia="SimSun" w:hAnsi="Tahoma"/>
      <w:b/>
      <w:sz w:val="28"/>
    </w:rPr>
  </w:style>
  <w:style w:type="paragraph" w:customStyle="1" w:styleId="LicenseNumberChar">
    <w:name w:val="License Number Char"/>
    <w:basedOn w:val="Normal"/>
    <w:link w:val="LicenseNumberCharChar"/>
    <w:rsid w:val="006C7C40"/>
    <w:rPr>
      <w:rFonts w:ascii="Tahoma" w:eastAsia="SimSun" w:hAnsi="Tahoma"/>
      <w:b/>
      <w:sz w:val="28"/>
      <w:szCs w:val="20"/>
      <w:lang w:val="x-none" w:eastAsia="x-none"/>
    </w:rPr>
  </w:style>
  <w:style w:type="paragraph" w:customStyle="1" w:styleId="LicenseNumSuper">
    <w:name w:val="License Num Super"/>
    <w:basedOn w:val="Normal"/>
    <w:link w:val="LicenseNumSuperChar"/>
    <w:rsid w:val="006C7C40"/>
    <w:pPr>
      <w:spacing w:before="120"/>
    </w:pPr>
    <w:rPr>
      <w:rFonts w:ascii="Tahoma" w:eastAsia="SimSun" w:hAnsi="Tahoma"/>
      <w:b/>
      <w:sz w:val="18"/>
      <w:szCs w:val="20"/>
      <w:lang w:val="x-none" w:eastAsia="x-none"/>
    </w:rPr>
  </w:style>
  <w:style w:type="character" w:customStyle="1" w:styleId="LicenseNumSuperChar">
    <w:name w:val="License Num Super Char"/>
    <w:link w:val="LicenseNumSuper"/>
    <w:locked/>
    <w:rsid w:val="006C7C40"/>
    <w:rPr>
      <w:rFonts w:ascii="Tahoma" w:eastAsia="SimSun" w:hAnsi="Tahoma"/>
      <w:b/>
      <w:sz w:val="18"/>
    </w:rPr>
  </w:style>
  <w:style w:type="character" w:customStyle="1" w:styleId="Heading1SuperCharChar">
    <w:name w:val="Heading 1 Super Char Char"/>
    <w:link w:val="Heading1SuperChar"/>
    <w:locked/>
    <w:rsid w:val="006C7C40"/>
    <w:rPr>
      <w:rFonts w:ascii="Tahoma" w:hAnsi="Tahoma"/>
      <w:b/>
      <w:color w:val="FFFFFF"/>
      <w:sz w:val="24"/>
      <w:u w:color="FFFFFF"/>
      <w:vertAlign w:val="superscript"/>
    </w:rPr>
  </w:style>
  <w:style w:type="paragraph" w:customStyle="1" w:styleId="Heading1SuperChar">
    <w:name w:val="Heading 1 Super Char"/>
    <w:basedOn w:val="Heading1"/>
    <w:link w:val="Heading1SuperCharChar"/>
    <w:rsid w:val="006C7C40"/>
    <w:pPr>
      <w:keepNext w:val="0"/>
      <w:widowControl/>
      <w:ind w:right="0"/>
      <w:jc w:val="center"/>
    </w:pPr>
    <w:rPr>
      <w:rFonts w:ascii="Tahoma" w:hAnsi="Tahoma"/>
      <w:color w:val="FFFFFF"/>
      <w:sz w:val="24"/>
      <w:u w:color="FFFFFF"/>
      <w:vertAlign w:val="superscript"/>
      <w:lang w:val="x-none" w:eastAsia="x-none"/>
    </w:rPr>
  </w:style>
  <w:style w:type="paragraph" w:customStyle="1" w:styleId="Preamble">
    <w:name w:val="Preamble"/>
    <w:basedOn w:val="Normal"/>
    <w:rsid w:val="006C7C40"/>
    <w:pPr>
      <w:spacing w:before="120" w:after="120"/>
    </w:pPr>
    <w:rPr>
      <w:rFonts w:ascii="Tahoma" w:eastAsia="MS Mincho" w:hAnsi="Tahoma" w:cs="Tahoma"/>
      <w:b/>
      <w:bCs/>
      <w:sz w:val="19"/>
      <w:szCs w:val="19"/>
    </w:rPr>
  </w:style>
  <w:style w:type="paragraph" w:customStyle="1" w:styleId="Heading3Bold">
    <w:name w:val="Heading 3 Bold"/>
    <w:basedOn w:val="Heading3"/>
    <w:next w:val="Heading1SuperChar"/>
    <w:rsid w:val="006C7C40"/>
    <w:pPr>
      <w:keepNext w:val="0"/>
      <w:numPr>
        <w:ilvl w:val="2"/>
        <w:numId w:val="13"/>
      </w:numPr>
      <w:tabs>
        <w:tab w:val="left" w:pos="1077"/>
      </w:tabs>
      <w:spacing w:before="120" w:after="120" w:line="240" w:lineRule="auto"/>
    </w:pPr>
    <w:rPr>
      <w:rFonts w:ascii="Tahoma" w:eastAsia="MS Mincho" w:hAnsi="Tahoma" w:cs="Tahoma"/>
      <w:b/>
      <w:bCs/>
      <w:i w:val="0"/>
      <w:iCs w:val="0"/>
      <w:sz w:val="19"/>
      <w:szCs w:val="19"/>
    </w:rPr>
  </w:style>
  <w:style w:type="character" w:customStyle="1" w:styleId="ListL1Char">
    <w:name w:val="List L1 Char"/>
    <w:link w:val="ListL1"/>
    <w:locked/>
    <w:rsid w:val="006C7C40"/>
    <w:rPr>
      <w:rFonts w:ascii="Tahoma" w:hAnsi="Tahoma"/>
      <w:sz w:val="18"/>
    </w:rPr>
  </w:style>
  <w:style w:type="paragraph" w:customStyle="1" w:styleId="ListL1">
    <w:name w:val="List L1"/>
    <w:basedOn w:val="Normal"/>
    <w:link w:val="ListL1Char"/>
    <w:rsid w:val="006C7C40"/>
    <w:pPr>
      <w:numPr>
        <w:numId w:val="14"/>
      </w:numPr>
      <w:spacing w:before="120"/>
    </w:pPr>
    <w:rPr>
      <w:rFonts w:ascii="Tahoma" w:hAnsi="Tahoma"/>
      <w:sz w:val="18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9717B"/>
  </w:style>
  <w:style w:type="character" w:customStyle="1" w:styleId="CommentSubjectChar">
    <w:name w:val="Comment Subject Char"/>
    <w:link w:val="CommentSubject"/>
    <w:uiPriority w:val="99"/>
    <w:locked/>
    <w:rsid w:val="0069717B"/>
    <w:rPr>
      <w:rFonts w:ascii="Arial" w:eastAsia="MS Mincho" w:hAnsi="Arial"/>
    </w:rPr>
  </w:style>
  <w:style w:type="paragraph" w:customStyle="1" w:styleId="MSNotice">
    <w:name w:val="MS Notice"/>
    <w:basedOn w:val="Normal"/>
    <w:rsid w:val="0074126E"/>
    <w:pPr>
      <w:spacing w:before="120"/>
    </w:pPr>
    <w:rPr>
      <w:rFonts w:ascii="Tahoma" w:eastAsia="MS Mincho" w:hAnsi="Tahoma" w:cs="Tahoma"/>
      <w:sz w:val="16"/>
      <w:szCs w:val="16"/>
    </w:rPr>
  </w:style>
  <w:style w:type="paragraph" w:customStyle="1" w:styleId="bullet">
    <w:name w:val="bullet"/>
    <w:basedOn w:val="Normal"/>
    <w:rsid w:val="008861CA"/>
    <w:pPr>
      <w:spacing w:after="120"/>
      <w:ind w:left="283" w:hanging="283"/>
    </w:pPr>
    <w:rPr>
      <w:rFonts w:ascii="Footlight MT Light" w:hAnsi="Footlight MT Light"/>
      <w:sz w:val="22"/>
      <w:szCs w:val="20"/>
      <w:lang w:val="en-AU"/>
    </w:rPr>
  </w:style>
  <w:style w:type="paragraph" w:customStyle="1" w:styleId="LicenseNumber">
    <w:name w:val="License Number"/>
    <w:basedOn w:val="Normal"/>
    <w:rsid w:val="008A364A"/>
    <w:rPr>
      <w:rFonts w:ascii="Tahoma" w:eastAsia="SimSun" w:hAnsi="Tahoma"/>
      <w:b/>
      <w:bCs/>
      <w:sz w:val="28"/>
      <w:szCs w:val="28"/>
    </w:rPr>
  </w:style>
  <w:style w:type="character" w:customStyle="1" w:styleId="LogoportDoNotTranslate">
    <w:name w:val="LogoportDoNotTranslate"/>
    <w:rsid w:val="002827F7"/>
    <w:rPr>
      <w:rFonts w:ascii="Tahoma" w:eastAsia="SimSun" w:hAnsi="Tahoma"/>
      <w:b/>
      <w:color w:val="808080"/>
      <w:sz w:val="20"/>
      <w:vertAlign w:val="superscript"/>
    </w:rPr>
  </w:style>
  <w:style w:type="paragraph" w:customStyle="1" w:styleId="Style1">
    <w:name w:val="Style1"/>
    <w:basedOn w:val="Normal"/>
    <w:qFormat/>
    <w:rsid w:val="00271AC1"/>
    <w:pPr>
      <w:spacing w:before="120" w:after="120"/>
    </w:pPr>
    <w:rPr>
      <w:rFonts w:ascii="Tahoma" w:hAnsi="Tahoma" w:cs="Tahoma"/>
      <w:sz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29678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78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0" ma:contentTypeDescription="Create a new document." ma:contentTypeScope="" ma:versionID="df5d623804cc029a97269e7fb11ed08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7c9ea3003598ff63be50cfc9788e6e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3B55811-010C-4854-9725-6A533236DA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0D3BE7-8642-4975-B3DB-DAECBEC192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5E73F6-5617-4FE8-9D55-1E12C6B9D5A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1182</Words>
  <Characters>6742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TS Cal Amendment</vt:lpstr>
    </vt:vector>
  </TitlesOfParts>
  <Company>Microsoft Corporation</Company>
  <LinksUpToDate>false</LinksUpToDate>
  <CharactersWithSpaces>7909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Cal Amendment</dc:title>
  <dc:subject/>
  <dc:creator>Omer</dc:creator>
  <cp:keywords/>
  <dc:description/>
  <cp:lastModifiedBy>Justin Kellogg</cp:lastModifiedBy>
  <cp:revision>21</cp:revision>
  <cp:lastPrinted>2012-09-28T08:56:00Z</cp:lastPrinted>
  <dcterms:created xsi:type="dcterms:W3CDTF">2012-09-28T04:39:00Z</dcterms:created>
  <dcterms:modified xsi:type="dcterms:W3CDTF">2016-09-30T18:29:00Z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VDL_Referentie">
    <vt:lpwstr>19053/VOO/ahb/156972</vt:lpwstr>
  </property>
  <property fmtid="{D5CDD505-2E9C-101B-9397-08002B2CF9AE}" pid="3" name="KVDL_Opgeslagen">
    <vt:bool>false</vt:bool>
  </property>
  <property fmtid="{D5CDD505-2E9C-101B-9397-08002B2CF9AE}" pid="4" name="ContentTypeId">
    <vt:lpwstr>0x010100FD55DC668618B6459FCD3ACD6F4DD6FA</vt:lpwstr>
  </property>
</Properties>
</file>